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39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41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42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4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4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404-02-00030/2021-05/4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u javnoj nabavci usluga - Odrzavanje, razvoj informacionih sistema Uprave za veterinu (osnovnih i aplikativnih), uvodjenja novih aplikacija i primena novih informacionih tehnoloija na posloima odrzavanja i razvoja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4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37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404-02-00030/2021-05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3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odrzavanja i razvoja informacionog sistema Uprave za veterinu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35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F02-0001543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38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72000000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odrzavanja i razvoja informacionog sistema Uprave za veterinu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20.833.334,00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SAGA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100394832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ZORANA ĐINĐIĆA, 64 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INFORMATIKA AD 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100001716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Jevrejska, 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4" w:name="23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VISARIS DOO,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4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102956518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5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BATAJNIČKI DRUM, 10 deo, 1 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6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7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8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0" w:name="29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In-Cognition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30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111136352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ARSENIJA ČARNOJEVIĆA, 81/1a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4" w:name="33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5" w:name="34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46" w:name="4"/>
      <w:bookmarkEnd w:id="4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20.760.000,00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47" w:name="5"/>
      <w:bookmarkEnd w:id="4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24.912.000,00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48" w:name="6"/>
      <w:bookmarkEnd w:id="4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odrzavanja i razvoja informacionog sistema Uprave za veterinu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404-02-00030/2021-05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404-02-30/2021-05, 27.01.2021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20.833.334,00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72000000-Usluge informacione tehnologije: savetodavne usluge, izrada aplikacija, internet i podrška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Održavanje, razvoj informacionih sistema Uprave za veterinu (osnovnih i aplikativnih), uvođenje novih aplikacija i primena novih informacionih tehnologija na poslovima održavanja i razvoja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 javne nabavke nije oblikovan po partijama iz razloga što je predmet nabavke nedeljiv.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F02-0001543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30.01.2021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04.03.2021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Boban Djuric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Nenad Petrovic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Zoran Ivanovic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odrzavanja i razvoja informacionog sistema Uprave za veterinu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plaćanja 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04.03.2021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04.03.2021 10:00:30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In-Cognition doo, BULEVAR ARSENIJA ČARNOJEVIĆA, 81/1a, 11070, BEOGRAD (NOVI BEOGRAD), Srbija;INFORMATIKA AD BEOGRAD (STARI GRAD), Jevrejska, 32, 11158, Beograd (Stari Grad), Srbija;SAGA DOO BEOGRAD, BULEVAR ZORANA ĐINĐIĆA, 64 a, 11070, Beograd (Novi Beograd), Srbija;VISARIS DOO, BEOGRAD, BATAJNIČKI DRUM, 10 deo, 1 b,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4.3.2021. 08:40:35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  [dana]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In-Cognition doo;INFORMATIKA AD BEOGRAD (STARI GRAD);SAGA DOO BEOGRAD;VISARIS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je sukcesivno (mesečno) na račun dobavljača, u roku od 15 (petnaest) dana od prijema urednog računa i Izveštaja o izvršenim uslugama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  [dana]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In-Cognition doo;INFORMATIKA AD BEOGRAD (STARI GRAD);SAGA DOO BEOGRAD;VISARIS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je sukcesivno (mesečno) na račun dobavljača, u roku od 15 (petnaest) dana od prijema urednog računa i Izveštaja o izvršenim uslugama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In-Cognition doo;INFORMATIKA AD BEOGRAD (STARI GRAD);SAGA DOO BEOGRAD;VISARIS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20.760.000,00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24.912.000,00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In-Cognition doo;INFORMATIKA AD BEOGRAD (STARI GRAD);SAGA DOO BEOGRAD;VISARIS DOO,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20.760.000,00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postupku predmetne javne nabavke podneta je jedna prihvatljiva ponuda.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ponudjača VETERINA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SAGA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Administracija Linux operativnih sistema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INFORMATIKA AD BEOGRAD (STARI GRAD)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Održavanje i deo razvoja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VISARIS DOO,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Održavanje i razvoj SMTS i GIS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In-Cognition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Održavanje i deo razvoja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1934FE" w:rsidRPr="00BD6B2B" w:rsidP="008C5725" w14:paraId="7AE6C0DA" w14:textId="6AFE12A6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49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ZAVRŠNE NAPOMENE</w:t>
      </w:r>
    </w:p>
    <w:p w:rsidR="008C5725" w:rsidP="008C5725" w14:paraId="277BF68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P="008C5725" w14:paraId="0C1941A0" w14:textId="5551357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50" w:name="1_0"/>
      <w:bookmarkEnd w:id="50"/>
      <w:r>
        <w:rPr>
          <w:rFonts w:ascii="Calibri" w:eastAsia="Calibri" w:hAnsi="Calibri" w:cs="Calibri"/>
        </w:rPr>
        <w:t>U postupku predmetne javne nabavke podneta je jedna prihvatljiva ponuda.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49"/>
      <w:bookmarkStart w:id="51" w:name="2_0"/>
      <w:bookmarkEnd w:id="5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